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8309D8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303033">
                  <w:pPr>
                    <w:pStyle w:val="TitleRef"/>
                  </w:pPr>
                  <w:r>
                    <w:rPr>
                      <w:lang w:val="en-US" w:bidi="en-US"/>
                    </w:rPr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rPr>
                      <w:lang w:val="en-US" w:bidi="en-US"/>
                    </w:rPr>
                    <w:t xml:space="preserve">page </w:t>
                  </w:r>
                  <w:r>
                    <w:rPr>
                      <w:lang w:val="en-US" w:bidi="en-US"/>
                    </w:rPr>
                    <w:fldChar w:fldCharType="begin"/>
                  </w:r>
                  <w:r>
                    <w:rPr>
                      <w:lang w:val="en-US" w:bidi="en-US"/>
                    </w:rPr>
                    <w:instrText xml:space="preserve"> PAGE  \* MERGEFORMAT </w:instrText>
                  </w:r>
                  <w:r>
                    <w:rPr>
                      <w:lang w:val="en-US" w:bidi="en-US"/>
                    </w:rPr>
                    <w:fldChar w:fldCharType="separate"/>
                  </w:r>
                  <w:r w:rsidR="00DC1D1F">
                    <w:rPr>
                      <w:noProof/>
                      <w:lang w:val="en-US" w:bidi="en-US"/>
                    </w:rPr>
                    <w:t>1</w:t>
                  </w:r>
                  <w:r>
                    <w:rPr>
                      <w:lang w:val="en-US" w:bidi="en-US"/>
                    </w:rPr>
                    <w:fldChar w:fldCharType="end"/>
                  </w:r>
                  <w:r>
                    <w:rPr>
                      <w:lang w:val="en-US" w:bidi="en-US"/>
                    </w:rPr>
                    <w:t xml:space="preserve"> of </w:t>
                  </w:r>
                  <w:r w:rsidR="008309D8">
                    <w:rPr>
                      <w:lang w:val="en-US" w:bidi="en-US"/>
                    </w:rPr>
                    <w:fldChar w:fldCharType="begin"/>
                  </w:r>
                  <w:r w:rsidR="008309D8">
                    <w:rPr>
                      <w:lang w:val="en-US" w:bidi="en-US"/>
                    </w:rPr>
                    <w:instrText xml:space="preserve"> NUMPAGES  \* MERGEFORMAT </w:instrText>
                  </w:r>
                  <w:r w:rsidR="008309D8">
                    <w:rPr>
                      <w:lang w:val="en-US" w:bidi="en-US"/>
                    </w:rPr>
                    <w:fldChar w:fldCharType="separate"/>
                  </w:r>
                  <w:r w:rsidR="00DC1D1F">
                    <w:rPr>
                      <w:noProof/>
                      <w:lang w:val="en-US" w:bidi="en-US"/>
                    </w:rPr>
                    <w:t>1</w:t>
                  </w:r>
                  <w:r w:rsidR="008309D8">
                    <w:rPr>
                      <w:noProof/>
                      <w:lang w:val="en-US" w:bidi="en-US"/>
                    </w:rPr>
                    <w:fldChar w:fldCharType="end"/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303033" w:rsidRPr="008309D8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AB2581" w:rsidRDefault="00496A6B">
                  <w:pPr>
                    <w:pStyle w:val="Subject"/>
                    <w:rPr>
                      <w:lang w:val="en-US"/>
                    </w:rPr>
                  </w:pPr>
                  <w:r w:rsidRPr="00496A6B">
                    <w:rPr>
                      <w:lang w:val="en-US" w:bidi="en-US"/>
                    </w:rPr>
                    <w:t>Efficient and reliable – Forbo Siegling drag belt conveyors</w:t>
                  </w:r>
                </w:p>
                <w:p w:rsidR="00303033" w:rsidRPr="00AB2581" w:rsidRDefault="00303033">
                  <w:pPr>
                    <w:pStyle w:val="Subject"/>
                    <w:rPr>
                      <w:lang w:val="en-US"/>
                    </w:rPr>
                  </w:pPr>
                </w:p>
              </w:tc>
            </w:tr>
          </w:tbl>
          <w:p w:rsidR="00303033" w:rsidRPr="00AB2581" w:rsidRDefault="00303033">
            <w:pPr>
              <w:rPr>
                <w:lang w:val="en-US"/>
              </w:rPr>
            </w:pPr>
          </w:p>
        </w:tc>
      </w:tr>
    </w:tbl>
    <w:p w:rsidR="00303033" w:rsidRPr="00AB2581" w:rsidRDefault="00303033">
      <w:pPr>
        <w:pStyle w:val="Page"/>
        <w:rPr>
          <w:lang w:val="en-US"/>
        </w:rPr>
      </w:pPr>
      <w:r w:rsidRPr="00E9721D">
        <w:rPr>
          <w:lang w:val="en-US" w:bidi="en-US"/>
        </w:rPr>
        <w:t>[lead]</w:t>
      </w:r>
    </w:p>
    <w:p w:rsidR="008309D8" w:rsidRPr="00AB2581" w:rsidRDefault="00B314E1" w:rsidP="008309D8">
      <w:pPr>
        <w:pStyle w:val="PressReleaseText"/>
        <w:rPr>
          <w:lang w:val="en-US"/>
        </w:rPr>
      </w:pPr>
      <w:r w:rsidRPr="002D77A4">
        <w:rPr>
          <w:lang w:val="en-US" w:bidi="en-US"/>
        </w:rPr>
        <w:t xml:space="preserve">Hanover, </w:t>
      </w:r>
      <w:r w:rsidR="00303033">
        <w:rPr>
          <w:lang w:val="en-US" w:bidi="en-US"/>
        </w:rPr>
        <w:fldChar w:fldCharType="begin"/>
      </w:r>
      <w:r w:rsidR="00303033">
        <w:rPr>
          <w:lang w:val="en-US" w:bidi="en-US"/>
        </w:rPr>
        <w:instrText xml:space="preserve"> CREATEDATE \@ "MMMM dd, yyyy" \* MERGEFORMAT </w:instrText>
      </w:r>
      <w:r w:rsidR="00303033">
        <w:rPr>
          <w:lang w:val="en-US" w:bidi="en-US"/>
        </w:rPr>
        <w:fldChar w:fldCharType="separate"/>
      </w:r>
      <w:r w:rsidR="00DC1D1F">
        <w:rPr>
          <w:noProof/>
          <w:lang w:val="en-US" w:bidi="en-US"/>
        </w:rPr>
        <w:t>September 07, 2017</w:t>
      </w:r>
      <w:r w:rsidR="00303033">
        <w:rPr>
          <w:lang w:val="en-US" w:bidi="en-US"/>
        </w:rPr>
        <w:fldChar w:fldCharType="end"/>
      </w:r>
      <w:r w:rsidRPr="002D77A4">
        <w:rPr>
          <w:lang w:val="en-US" w:bidi="en-US"/>
        </w:rPr>
        <w:t xml:space="preserve"> – The new Siegling </w:t>
      </w:r>
      <w:proofErr w:type="spellStart"/>
      <w:r w:rsidRPr="002D77A4">
        <w:rPr>
          <w:lang w:val="en-US" w:bidi="en-US"/>
        </w:rPr>
        <w:t>Extremultus</w:t>
      </w:r>
      <w:proofErr w:type="spellEnd"/>
      <w:r w:rsidRPr="002D77A4">
        <w:rPr>
          <w:lang w:val="en-US" w:bidi="en-US"/>
        </w:rPr>
        <w:t xml:space="preserve"> conveyor belt - Developed for high loads</w:t>
      </w:r>
    </w:p>
    <w:p w:rsidR="008309D8" w:rsidRPr="00AB2581" w:rsidRDefault="008309D8" w:rsidP="008309D8">
      <w:pPr>
        <w:pStyle w:val="PressReleaseText"/>
        <w:rPr>
          <w:lang w:val="en-US"/>
        </w:rPr>
      </w:pPr>
    </w:p>
    <w:p w:rsidR="00303033" w:rsidRPr="00AB2581" w:rsidRDefault="00303033" w:rsidP="008309D8">
      <w:pPr>
        <w:pStyle w:val="PressReleaseText"/>
        <w:rPr>
          <w:lang w:val="en-US"/>
        </w:rPr>
      </w:pPr>
      <w:r w:rsidRPr="002D77A4">
        <w:rPr>
          <w:lang w:val="en-US" w:bidi="en-US"/>
        </w:rPr>
        <w:t>[Body]</w:t>
      </w:r>
    </w:p>
    <w:p w:rsidR="008E2552" w:rsidRPr="00AB2581" w:rsidRDefault="00B314E1" w:rsidP="008E2552">
      <w:pPr>
        <w:pStyle w:val="PressReleaseText"/>
        <w:rPr>
          <w:lang w:val="en-US"/>
        </w:rPr>
      </w:pPr>
      <w:r w:rsidRPr="00B314E1">
        <w:rPr>
          <w:lang w:val="en-US" w:bidi="en-US"/>
        </w:rPr>
        <w:t xml:space="preserve">The new type TT 10P-18 FBRC black Siegling </w:t>
      </w:r>
      <w:proofErr w:type="spellStart"/>
      <w:r w:rsidRPr="00B314E1">
        <w:rPr>
          <w:lang w:val="en-US" w:bidi="en-US"/>
        </w:rPr>
        <w:t>Extremultus</w:t>
      </w:r>
      <w:proofErr w:type="spellEnd"/>
      <w:r w:rsidRPr="00B314E1">
        <w:rPr>
          <w:lang w:val="en-US" w:bidi="en-US"/>
        </w:rPr>
        <w:t xml:space="preserve"> conveyor belt is optimized to meet the requirements of drag belt conveyor systems in which the belts are subject to extremely high loads. The durable, temperature-resistant fabric on the top face of the belt ensures a significant increase in the service life. Siegling </w:t>
      </w:r>
      <w:proofErr w:type="spellStart"/>
      <w:r w:rsidRPr="00B314E1">
        <w:rPr>
          <w:lang w:val="en-US" w:bidi="en-US"/>
        </w:rPr>
        <w:t>Extremultus</w:t>
      </w:r>
      <w:proofErr w:type="spellEnd"/>
      <w:r w:rsidRPr="00B314E1">
        <w:rPr>
          <w:lang w:val="en-US" w:bidi="en-US"/>
        </w:rPr>
        <w:t xml:space="preserve"> drag belts are special developments with superior mechanical and electrostatic properties which make conveying and handling electronic components more efficient and safe.</w:t>
      </w:r>
    </w:p>
    <w:p w:rsidR="008E2552" w:rsidRPr="00AB2581" w:rsidRDefault="008E2552" w:rsidP="008E2552">
      <w:pPr>
        <w:pStyle w:val="PressReleaseText"/>
        <w:jc w:val="left"/>
        <w:rPr>
          <w:lang w:val="en-US"/>
        </w:rPr>
      </w:pPr>
      <w:r w:rsidRPr="008E2552">
        <w:rPr>
          <w:lang w:val="en-US" w:bidi="en-US"/>
        </w:rPr>
        <w:t>Thanks to its high conductivity (HC - highly conductive), the static electricity produced in the conveyor system can be discharged in a more controlled manner and can thus be used to transport sensitive electronics.</w:t>
      </w:r>
    </w:p>
    <w:p w:rsidR="00B314E1" w:rsidRPr="00AB2581" w:rsidRDefault="008E2552" w:rsidP="008E2552">
      <w:pPr>
        <w:pStyle w:val="PressReleaseText"/>
        <w:rPr>
          <w:lang w:val="en-US"/>
        </w:rPr>
      </w:pPr>
      <w:r>
        <w:rPr>
          <w:lang w:val="en-US" w:bidi="en-US"/>
        </w:rPr>
        <w:t xml:space="preserve">Siegling </w:t>
      </w:r>
      <w:proofErr w:type="spellStart"/>
      <w:r>
        <w:rPr>
          <w:lang w:val="en-US" w:bidi="en-US"/>
        </w:rPr>
        <w:t>Extremultus</w:t>
      </w:r>
      <w:proofErr w:type="spellEnd"/>
      <w:r>
        <w:rPr>
          <w:lang w:val="en-US" w:bidi="en-US"/>
        </w:rPr>
        <w:t xml:space="preserve"> TT types demonstrate consistently low friction coefficients on both the top face and underside, guaranteeing simplified accumulation. Particularly high abrasion resistance coupled with stable, lint-free belt edges and the consistently low friction coefficient when in contact with workpiece pallets translates to energy-efficient, jolt-free transfer.</w:t>
      </w:r>
    </w:p>
    <w:p w:rsidR="00B314E1" w:rsidRPr="00AB2581" w:rsidRDefault="00B314E1">
      <w:pPr>
        <w:pStyle w:val="PressReleaseText"/>
        <w:rPr>
          <w:lang w:val="en-US"/>
        </w:rPr>
      </w:pPr>
    </w:p>
    <w:p w:rsidR="00AB2581" w:rsidRPr="00905B65" w:rsidRDefault="00AB2581" w:rsidP="00AB2581">
      <w:pPr>
        <w:pStyle w:val="PressReleaseText"/>
        <w:spacing w:line="380" w:lineRule="atLeast"/>
        <w:jc w:val="left"/>
        <w:rPr>
          <w:lang w:val="en-US"/>
        </w:rPr>
      </w:pPr>
      <w:r w:rsidRPr="002059DC">
        <w:rPr>
          <w:sz w:val="18"/>
        </w:rPr>
        <w:t>Forbo Movement Systems (previous called Siegling) employs more than 2,000 people globally in nine production sites and 25 international companies.</w:t>
      </w:r>
      <w:r w:rsidRPr="00905B65">
        <w:rPr>
          <w:sz w:val="18"/>
          <w:lang w:val="en-US"/>
        </w:rPr>
        <w:t xml:space="preserve"> </w:t>
      </w:r>
      <w:r w:rsidRPr="00327500">
        <w:rPr>
          <w:sz w:val="18"/>
        </w:rPr>
        <w:t>Forbo conveyor and power transmission belts are used in nearly all industries, but also in the retail and services sectors.</w:t>
      </w:r>
      <w:r w:rsidRPr="00905B65">
        <w:rPr>
          <w:sz w:val="18"/>
          <w:lang w:val="en-US"/>
        </w:rPr>
        <w:t xml:space="preserve"> </w:t>
      </w:r>
      <w:r w:rsidRPr="00327500">
        <w:rPr>
          <w:sz w:val="18"/>
        </w:rPr>
        <w:t>Key competencies are the food and packaging industries, logistics and airports, as well as paper, print and raw materials industries.</w:t>
      </w:r>
      <w:r w:rsidRPr="00905B65">
        <w:rPr>
          <w:sz w:val="18"/>
          <w:lang w:val="en-US"/>
        </w:rPr>
        <w:t xml:space="preserve"> </w:t>
      </w:r>
      <w:r w:rsidRPr="00327500">
        <w:rPr>
          <w:sz w:val="18"/>
        </w:rPr>
        <w:t>The company was founded in 1919 in Hanover.</w:t>
      </w:r>
      <w:r w:rsidRPr="00905B65">
        <w:rPr>
          <w:sz w:val="18"/>
          <w:lang w:val="en-US"/>
        </w:rPr>
        <w:t xml:space="preserve"> </w:t>
      </w:r>
      <w:r w:rsidRPr="00327500">
        <w:rPr>
          <w:sz w:val="18"/>
        </w:rPr>
        <w:t>Since 1994 the company has belonged to the Swiss company Forbo International.</w:t>
      </w:r>
      <w:r w:rsidRPr="00905B65">
        <w:rPr>
          <w:sz w:val="18"/>
          <w:lang w:val="en-US"/>
        </w:rPr>
        <w:t xml:space="preserve"> </w:t>
      </w:r>
      <w:r w:rsidRPr="00327500">
        <w:rPr>
          <w:sz w:val="18"/>
        </w:rPr>
        <w:t>The products have been marketed since 2007 under the “Forbo Movement Systems” master brand.</w:t>
      </w:r>
    </w:p>
    <w:p w:rsidR="00967A47" w:rsidRPr="00AB2581" w:rsidRDefault="00967A47">
      <w:pPr>
        <w:pStyle w:val="PressReleaseText"/>
        <w:rPr>
          <w:lang w:val="en-US"/>
        </w:rPr>
      </w:pPr>
    </w:p>
    <w:p w:rsidR="00303033" w:rsidRPr="00AB2581" w:rsidRDefault="00303033">
      <w:pPr>
        <w:pStyle w:val="Adressline"/>
        <w:rPr>
          <w:lang w:val="en-US"/>
        </w:rPr>
      </w:pPr>
    </w:p>
    <w:p w:rsidR="00D51D64" w:rsidRDefault="00D51D64" w:rsidP="00D51D64">
      <w:pPr>
        <w:pStyle w:val="Address"/>
      </w:pPr>
      <w:bookmarkStart w:id="0" w:name="_GoBack"/>
      <w:bookmarkEnd w:id="0"/>
      <w:r>
        <w:rPr>
          <w:lang w:val="en-US" w:bidi="en-US"/>
        </w:rPr>
        <w:t>For further information:</w:t>
      </w:r>
    </w:p>
    <w:p w:rsidR="00D51D64" w:rsidRPr="00AB2581" w:rsidRDefault="00AB2581" w:rsidP="00D51D64">
      <w:pPr>
        <w:pStyle w:val="Address"/>
        <w:rPr>
          <w:lang w:val="en-US"/>
        </w:rPr>
      </w:pPr>
      <w:r>
        <w:rPr>
          <w:lang w:val="en-US" w:bidi="en-US"/>
        </w:rPr>
        <w:t>Matthias Eilert</w:t>
      </w:r>
    </w:p>
    <w:p w:rsidR="00D51D64" w:rsidRPr="00AB2581" w:rsidRDefault="00AB2581" w:rsidP="00D51D64">
      <w:pPr>
        <w:pStyle w:val="Address"/>
        <w:rPr>
          <w:lang w:val="en-US"/>
        </w:rPr>
      </w:pPr>
      <w:r>
        <w:rPr>
          <w:lang w:val="en-US" w:bidi="en-US"/>
        </w:rPr>
        <w:t>Marketing Communications</w:t>
      </w:r>
    </w:p>
    <w:p w:rsidR="00D51D64" w:rsidRPr="00AB2581" w:rsidRDefault="00D51D64" w:rsidP="00D51D64">
      <w:pPr>
        <w:pStyle w:val="Address"/>
        <w:rPr>
          <w:lang w:val="en-US"/>
        </w:rPr>
      </w:pPr>
      <w:r w:rsidRPr="00B314E1">
        <w:rPr>
          <w:lang w:val="en-US" w:bidi="en-US"/>
        </w:rPr>
        <w:t xml:space="preserve">Phone +49 511 67 04 </w:t>
      </w:r>
      <w:r w:rsidR="00AB2581">
        <w:rPr>
          <w:lang w:val="en-US" w:bidi="en-US"/>
        </w:rPr>
        <w:t>0</w:t>
      </w:r>
      <w:r w:rsidRPr="00B314E1">
        <w:rPr>
          <w:lang w:val="en-US" w:bidi="en-US"/>
        </w:rPr>
        <w:t xml:space="preserve">, Fax +49 511 67 04 </w:t>
      </w:r>
      <w:r w:rsidR="00AB2581">
        <w:rPr>
          <w:lang w:val="en-US" w:bidi="en-US"/>
        </w:rPr>
        <w:t>305</w:t>
      </w:r>
    </w:p>
    <w:p w:rsidR="00D51D64" w:rsidRPr="00B314E1" w:rsidRDefault="00D51D64" w:rsidP="00D51D64">
      <w:pPr>
        <w:pStyle w:val="Address"/>
        <w:rPr>
          <w:lang w:val="de-DE"/>
        </w:rPr>
      </w:pPr>
      <w:r w:rsidRPr="00B314E1">
        <w:rPr>
          <w:lang w:val="en-US" w:bidi="en-US"/>
        </w:rPr>
        <w:t>siegling@forbo.com</w:t>
      </w:r>
    </w:p>
    <w:p w:rsidR="00303033" w:rsidRPr="00B314E1" w:rsidRDefault="00303033">
      <w:pPr>
        <w:rPr>
          <w:lang w:val="de-DE"/>
        </w:rPr>
      </w:pPr>
    </w:p>
    <w:sectPr w:rsidR="00303033" w:rsidRPr="00B314E1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4E1" w:rsidRDefault="00B314E1">
      <w:r>
        <w:separator/>
      </w:r>
    </w:p>
  </w:endnote>
  <w:endnote w:type="continuationSeparator" w:id="0">
    <w:p w:rsidR="00B314E1" w:rsidRDefault="00B3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4E1" w:rsidRDefault="00B314E1">
      <w:r>
        <w:separator/>
      </w:r>
    </w:p>
  </w:footnote>
  <w:footnote w:type="continuationSeparator" w:id="0">
    <w:p w:rsidR="00B314E1" w:rsidRDefault="00B31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8309D8">
          <w:pPr>
            <w:pStyle w:val="Titel"/>
          </w:pPr>
          <w:r>
            <w:rPr>
              <w:lang w:val="en-US" w:bidi="en-US"/>
            </w:rPr>
            <w:fldChar w:fldCharType="begin"/>
          </w:r>
          <w:r>
            <w:rPr>
              <w:lang w:val="en-US" w:bidi="en-US"/>
            </w:rPr>
            <w:instrText xml:space="preserve"> STYLEREF TitLEREF \* MERGEFORMAT </w:instrText>
          </w:r>
          <w:r>
            <w:rPr>
              <w:lang w:val="en-US" w:bidi="en-US"/>
            </w:rPr>
            <w:fldChar w:fldCharType="separate"/>
          </w:r>
          <w:r w:rsidR="00AB2581">
            <w:rPr>
              <w:noProof/>
              <w:lang w:val="en-US" w:bidi="en-US"/>
            </w:rPr>
            <w:t>press release</w:t>
          </w:r>
          <w:r>
            <w:rPr>
              <w:noProof/>
              <w:lang w:val="en-US" w:bidi="en-US"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rPr>
              <w:lang w:val="en-US" w:bidi="en-US"/>
            </w:rPr>
            <w:t xml:space="preserve">page </w:t>
          </w:r>
          <w:r>
            <w:rPr>
              <w:lang w:val="en-US" w:bidi="en-US"/>
            </w:rPr>
            <w:fldChar w:fldCharType="begin"/>
          </w:r>
          <w:r>
            <w:rPr>
              <w:lang w:val="en-US" w:bidi="en-US"/>
            </w:rPr>
            <w:instrText xml:space="preserve"> PAGE  \* MERGEFORMAT </w:instrText>
          </w:r>
          <w:r>
            <w:rPr>
              <w:lang w:val="en-US" w:bidi="en-US"/>
            </w:rPr>
            <w:fldChar w:fldCharType="separate"/>
          </w:r>
          <w:r w:rsidR="00AB2581">
            <w:rPr>
              <w:noProof/>
              <w:lang w:val="en-US" w:bidi="en-US"/>
            </w:rPr>
            <w:t>2</w:t>
          </w:r>
          <w:r>
            <w:rPr>
              <w:lang w:val="en-US" w:bidi="en-US"/>
            </w:rPr>
            <w:fldChar w:fldCharType="end"/>
          </w:r>
          <w:r>
            <w:rPr>
              <w:lang w:val="en-US" w:bidi="en-US"/>
            </w:rPr>
            <w:t xml:space="preserve"> of </w:t>
          </w:r>
          <w:r w:rsidR="008309D8">
            <w:rPr>
              <w:lang w:val="en-US" w:bidi="en-US"/>
            </w:rPr>
            <w:fldChar w:fldCharType="begin"/>
          </w:r>
          <w:r w:rsidR="008309D8">
            <w:rPr>
              <w:lang w:val="en-US" w:bidi="en-US"/>
            </w:rPr>
            <w:instrText xml:space="preserve"> NUMPAGES  \* MERGEFORMAT </w:instrText>
          </w:r>
          <w:r w:rsidR="008309D8">
            <w:rPr>
              <w:lang w:val="en-US" w:bidi="en-US"/>
            </w:rPr>
            <w:fldChar w:fldCharType="separate"/>
          </w:r>
          <w:r w:rsidR="00AB2581">
            <w:rPr>
              <w:noProof/>
              <w:lang w:val="en-US" w:bidi="en-US"/>
            </w:rPr>
            <w:t>2</w:t>
          </w:r>
          <w:r w:rsidR="008309D8">
            <w:rPr>
              <w:noProof/>
              <w:lang w:val="en-US" w:bidi="en-US"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E1"/>
    <w:rsid w:val="001E0BA8"/>
    <w:rsid w:val="002D77A4"/>
    <w:rsid w:val="00303033"/>
    <w:rsid w:val="00317597"/>
    <w:rsid w:val="004409B5"/>
    <w:rsid w:val="00496A6B"/>
    <w:rsid w:val="00705484"/>
    <w:rsid w:val="00735739"/>
    <w:rsid w:val="008309D8"/>
    <w:rsid w:val="00896B37"/>
    <w:rsid w:val="008E2552"/>
    <w:rsid w:val="00967A47"/>
    <w:rsid w:val="00AB2581"/>
    <w:rsid w:val="00B314E1"/>
    <w:rsid w:val="00B84F6C"/>
    <w:rsid w:val="00CA3224"/>
    <w:rsid w:val="00D51D64"/>
    <w:rsid w:val="00DC1D1F"/>
    <w:rsid w:val="00E8338F"/>
    <w:rsid w:val="00E9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1F55743-6318-4F36-AD15-6F9DE46B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4409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409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2</Pages>
  <Words>300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Krueger, Britta</dc:creator>
  <cp:lastModifiedBy>Goetze, Alexandra</cp:lastModifiedBy>
  <cp:revision>2</cp:revision>
  <cp:lastPrinted>2017-09-11T09:35:00Z</cp:lastPrinted>
  <dcterms:created xsi:type="dcterms:W3CDTF">2017-09-13T08:30:00Z</dcterms:created>
  <dcterms:modified xsi:type="dcterms:W3CDTF">2017-09-13T08:30:00Z</dcterms:modified>
</cp:coreProperties>
</file>